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6A" w:rsidRPr="00031D72" w:rsidRDefault="00031D72" w:rsidP="00031D72">
      <w:pPr>
        <w:jc w:val="center"/>
        <w:rPr>
          <w:rFonts w:ascii="Times New Roman" w:hAnsi="Times New Roman" w:cs="Times New Roman"/>
        </w:rPr>
      </w:pPr>
      <w:r w:rsidRPr="00031D72">
        <w:rPr>
          <w:rFonts w:ascii="Times New Roman" w:hAnsi="Times New Roman" w:cs="Times New Roman"/>
        </w:rPr>
        <w:t>DAVID MEYER</w:t>
      </w:r>
      <w:r w:rsidR="00C759B5">
        <w:rPr>
          <w:rFonts w:ascii="Times New Roman" w:hAnsi="Times New Roman" w:cs="Times New Roman"/>
        </w:rPr>
        <w:br/>
        <w:t xml:space="preserve">en entretien avec </w:t>
      </w:r>
      <w:r w:rsidR="00C759B5" w:rsidRPr="00031D72">
        <w:rPr>
          <w:rFonts w:ascii="Times New Roman" w:hAnsi="Times New Roman" w:cs="Times New Roman"/>
        </w:rPr>
        <w:t>Jean-Pierre Castel</w:t>
      </w:r>
    </w:p>
    <w:p w:rsidR="0027616A" w:rsidRPr="00031D72" w:rsidRDefault="0027616A" w:rsidP="00031D72">
      <w:pPr>
        <w:jc w:val="center"/>
        <w:rPr>
          <w:rFonts w:ascii="Times New Roman" w:hAnsi="Times New Roman" w:cs="Times New Roman"/>
          <w:i/>
          <w:iCs/>
        </w:rPr>
      </w:pPr>
      <w:r w:rsidRPr="00031D72">
        <w:rPr>
          <w:rFonts w:ascii="Times New Roman" w:hAnsi="Times New Roman" w:cs="Times New Roman"/>
          <w:b/>
          <w:bCs/>
          <w:sz w:val="28"/>
          <w:szCs w:val="28"/>
        </w:rPr>
        <w:t xml:space="preserve">Le judaïsme à l’épreuve de la violence. </w:t>
      </w:r>
      <w:r w:rsidR="00C759B5">
        <w:rPr>
          <w:rFonts w:ascii="Times New Roman" w:hAnsi="Times New Roman" w:cs="Times New Roman"/>
          <w:b/>
          <w:bCs/>
          <w:sz w:val="28"/>
          <w:szCs w:val="28"/>
        </w:rPr>
        <w:br/>
      </w:r>
      <w:r w:rsidRPr="00031D72">
        <w:rPr>
          <w:rFonts w:ascii="Times New Roman" w:hAnsi="Times New Roman" w:cs="Times New Roman"/>
          <w:b/>
          <w:bCs/>
          <w:sz w:val="28"/>
          <w:szCs w:val="28"/>
        </w:rPr>
        <w:t xml:space="preserve">Quelques pistes de </w:t>
      </w:r>
      <w:proofErr w:type="gramStart"/>
      <w:r w:rsidRPr="00031D72">
        <w:rPr>
          <w:rFonts w:ascii="Times New Roman" w:hAnsi="Times New Roman" w:cs="Times New Roman"/>
          <w:b/>
          <w:bCs/>
          <w:sz w:val="28"/>
          <w:szCs w:val="28"/>
        </w:rPr>
        <w:t>réflexion</w:t>
      </w:r>
      <w:proofErr w:type="gramEnd"/>
      <w:r w:rsidRPr="00031D72">
        <w:rPr>
          <w:rFonts w:ascii="Times New Roman" w:hAnsi="Times New Roman" w:cs="Times New Roman"/>
        </w:rPr>
        <w:br/>
      </w:r>
      <w:r w:rsidRPr="00031D72">
        <w:rPr>
          <w:rFonts w:ascii="Times New Roman" w:hAnsi="Times New Roman" w:cs="Times New Roman"/>
          <w:i/>
          <w:iCs/>
        </w:rPr>
        <w:t>(L’Harmattan, 2025)</w:t>
      </w:r>
    </w:p>
    <w:p w:rsidR="0027616A" w:rsidRPr="00C759B5" w:rsidRDefault="0027616A" w:rsidP="00031D72">
      <w:pPr>
        <w:jc w:val="center"/>
        <w:rPr>
          <w:rFonts w:ascii="Times New Roman" w:hAnsi="Times New Roman" w:cs="Times New Roman"/>
        </w:rPr>
      </w:pPr>
      <w:r w:rsidRPr="00C759B5">
        <w:rPr>
          <w:rFonts w:ascii="Times New Roman" w:hAnsi="Times New Roman" w:cs="Times New Roman"/>
        </w:rPr>
        <w:t xml:space="preserve">Résumé </w:t>
      </w:r>
    </w:p>
    <w:p w:rsidR="0027616A" w:rsidRPr="00031D72" w:rsidRDefault="0027616A" w:rsidP="0027616A">
      <w:pPr>
        <w:rPr>
          <w:rFonts w:ascii="Times New Roman" w:hAnsi="Times New Roman" w:cs="Times New Roman"/>
        </w:rPr>
      </w:pPr>
      <w:r w:rsidRPr="00031D72">
        <w:rPr>
          <w:rFonts w:ascii="Times New Roman" w:hAnsi="Times New Roman" w:cs="Times New Roman"/>
        </w:rPr>
        <w:t xml:space="preserve">Ce livre prolonge le dialogue engagé dans </w:t>
      </w:r>
      <w:r w:rsidRPr="00031D72">
        <w:rPr>
          <w:rFonts w:ascii="Times New Roman" w:hAnsi="Times New Roman" w:cs="Times New Roman"/>
          <w:i/>
          <w:iCs/>
        </w:rPr>
        <w:t>Lutter contre la violence monothéiste</w:t>
      </w:r>
      <w:r w:rsidRPr="00031D72">
        <w:rPr>
          <w:rFonts w:ascii="Times New Roman" w:hAnsi="Times New Roman" w:cs="Times New Roman"/>
        </w:rPr>
        <w:t xml:space="preserve"> (2018) entre le rabbin David Meyer, professeur de littérature rabbinique et de pensée juive contemporaine, et Jean-Pierre Castel, chercheur indépendant. Il reprend les dix questions initialement posées sur la violence du monothéisme, mais dans un contexte profondément transformé : celui du 7 octobre 2023, événement que Meyer décrit comme une fracture irréversible dans la conscience juive contemporaine.</w:t>
      </w:r>
    </w:p>
    <w:p w:rsidR="0027616A" w:rsidRPr="00031D72" w:rsidRDefault="0027616A" w:rsidP="0027616A">
      <w:pPr>
        <w:rPr>
          <w:rFonts w:ascii="Times New Roman" w:hAnsi="Times New Roman" w:cs="Times New Roman"/>
        </w:rPr>
      </w:pPr>
      <w:r w:rsidRPr="00031D72">
        <w:rPr>
          <w:rFonts w:ascii="Times New Roman" w:hAnsi="Times New Roman" w:cs="Times New Roman"/>
        </w:rPr>
        <w:t xml:space="preserve">Le massacre du Hamas et la guerre qui s’en est suivie ont, selon lui, réactivé les images les plus sombres de la mémoire juive — pogroms, Shoah — et bouleversé le sens même d’Israël : « le pays du </w:t>
      </w:r>
      <w:r w:rsidR="00C759B5">
        <w:rPr>
          <w:rFonts w:ascii="Times New Roman" w:hAnsi="Times New Roman" w:cs="Times New Roman"/>
        </w:rPr>
        <w:t>‘</w:t>
      </w:r>
      <w:r w:rsidRPr="00031D72">
        <w:rPr>
          <w:rFonts w:ascii="Times New Roman" w:hAnsi="Times New Roman" w:cs="Times New Roman"/>
        </w:rPr>
        <w:t>plus jamais ça</w:t>
      </w:r>
      <w:r w:rsidR="00C759B5">
        <w:rPr>
          <w:rFonts w:ascii="Times New Roman" w:hAnsi="Times New Roman" w:cs="Times New Roman"/>
        </w:rPr>
        <w:t>’</w:t>
      </w:r>
      <w:r w:rsidRPr="00031D72">
        <w:rPr>
          <w:rFonts w:ascii="Times New Roman" w:hAnsi="Times New Roman" w:cs="Times New Roman"/>
        </w:rPr>
        <w:t xml:space="preserve"> est devenu, en un jour, le pays du </w:t>
      </w:r>
      <w:r w:rsidR="00C759B5">
        <w:rPr>
          <w:rFonts w:ascii="Times New Roman" w:hAnsi="Times New Roman" w:cs="Times New Roman"/>
        </w:rPr>
        <w:t>‘</w:t>
      </w:r>
      <w:r w:rsidRPr="00031D72">
        <w:rPr>
          <w:rFonts w:ascii="Times New Roman" w:hAnsi="Times New Roman" w:cs="Times New Roman"/>
        </w:rPr>
        <w:t>encore et toujours</w:t>
      </w:r>
      <w:r w:rsidR="00C759B5">
        <w:rPr>
          <w:rFonts w:ascii="Times New Roman" w:hAnsi="Times New Roman" w:cs="Times New Roman"/>
        </w:rPr>
        <w:t>’</w:t>
      </w:r>
      <w:r w:rsidRPr="00031D72">
        <w:rPr>
          <w:rFonts w:ascii="Times New Roman" w:hAnsi="Times New Roman" w:cs="Times New Roman"/>
        </w:rPr>
        <w:t xml:space="preserve"> ». Cet effondrement symbolique conduit l’auteur à une interrogation théologique majeure : que devient le judaïsme quand la violence qu’il subit et celle qu’il exerce se reflètent l’une dans l’autre ?</w:t>
      </w:r>
    </w:p>
    <w:p w:rsidR="0027616A" w:rsidRPr="00031D72" w:rsidRDefault="0027616A" w:rsidP="0027616A">
      <w:pPr>
        <w:rPr>
          <w:rFonts w:ascii="Times New Roman" w:hAnsi="Times New Roman" w:cs="Times New Roman"/>
        </w:rPr>
      </w:pPr>
      <w:r w:rsidRPr="00031D72">
        <w:rPr>
          <w:rFonts w:ascii="Times New Roman" w:hAnsi="Times New Roman" w:cs="Times New Roman"/>
        </w:rPr>
        <w:t xml:space="preserve">À partir de là, l’enjeu du livre dépasse la seule analyse scripturaire. Meyer affirme que la théologie juive ne peut être séparée du réel : elle naît de l’histoire. Reprenant la formule du rabbin Eugene </w:t>
      </w:r>
      <w:proofErr w:type="spellStart"/>
      <w:r w:rsidRPr="00031D72">
        <w:rPr>
          <w:rFonts w:ascii="Times New Roman" w:hAnsi="Times New Roman" w:cs="Times New Roman"/>
        </w:rPr>
        <w:t>Borowitz</w:t>
      </w:r>
      <w:proofErr w:type="spellEnd"/>
      <w:r w:rsidRPr="00031D72">
        <w:rPr>
          <w:rFonts w:ascii="Times New Roman" w:hAnsi="Times New Roman" w:cs="Times New Roman"/>
        </w:rPr>
        <w:t xml:space="preserve"> – « L’histoire est le laboratoire de la théologie juive » –, il soutient que les événements actuels doivent être lus comme une mise à l’épreuve du judaïsme lui-même. Le conflit ne met pas seulement en cause la survie d’un peuple, mais aussi la cohérence interne d’une tradition qui, depuis vingt siècles, a cherché à désamorcer la violence de ses textes et à construire une éthique de la retenue, du débat et de la distance.</w:t>
      </w:r>
    </w:p>
    <w:p w:rsidR="0027616A" w:rsidRPr="00031D72" w:rsidRDefault="0027616A" w:rsidP="0027616A">
      <w:pPr>
        <w:rPr>
          <w:rFonts w:ascii="Times New Roman" w:hAnsi="Times New Roman" w:cs="Times New Roman"/>
        </w:rPr>
      </w:pPr>
      <w:r w:rsidRPr="00031D72">
        <w:rPr>
          <w:rFonts w:ascii="Times New Roman" w:hAnsi="Times New Roman" w:cs="Times New Roman"/>
        </w:rPr>
        <w:t xml:space="preserve">C’est là que se situe la tension centrale du livre : la pensée rabbinique classique, façonnée dans l’exil et la non-domination, a édifié une théologie de la discussion et de la limitation. Or la réalité politique d’un État juif souverain, engagé dans des guerres répétées, fait ressurgir un usage direct et littéral de la Bible — ce que </w:t>
      </w:r>
      <w:r w:rsidR="00CA49BA" w:rsidRPr="00031D72">
        <w:rPr>
          <w:rFonts w:ascii="Times New Roman" w:hAnsi="Times New Roman" w:cs="Times New Roman"/>
        </w:rPr>
        <w:t>Levinas</w:t>
      </w:r>
      <w:r w:rsidRPr="00031D72">
        <w:rPr>
          <w:rFonts w:ascii="Times New Roman" w:hAnsi="Times New Roman" w:cs="Times New Roman"/>
        </w:rPr>
        <w:t xml:space="preserve"> nomme une lecture « à mains nues ». Pour lui, cette appropriation immédiate du texte, sans médiation herméneutique, constitue une forme moderne d’idolâtrie : le refus de la distance, c’est-à-dire du travail même de l’interprétation, qui fonde le judaïsme rabbinique.</w:t>
      </w:r>
    </w:p>
    <w:p w:rsidR="0027616A" w:rsidRPr="00031D72" w:rsidRDefault="0027616A" w:rsidP="0027616A">
      <w:pPr>
        <w:rPr>
          <w:rFonts w:ascii="Times New Roman" w:hAnsi="Times New Roman" w:cs="Times New Roman"/>
        </w:rPr>
      </w:pPr>
      <w:r w:rsidRPr="00031D72">
        <w:rPr>
          <w:rFonts w:ascii="Times New Roman" w:hAnsi="Times New Roman" w:cs="Times New Roman"/>
        </w:rPr>
        <w:t>Cette fracture traverse aujourd’hui le peuple juif lui-même. Une partie de la conscience religieuse s’accommode de la violence de l’État d’Israël comme d’une nécessité politique, tandis qu’une autre y voit une déviation spirituelle majeure, contraire à la vocation du judaïsme comme tradition d’étude et de questionnement. Meyer souligne la gravité de ce glissement : l’usage de la force, même légitime, risque d’altérer la nature du rapport juif à la Loi et à Dieu. Le judaïsme, écrit-il, pourrait se perdre s’il cessait de se faire violence à lui-même — c’est-à-dire de se remettre en cause.</w:t>
      </w:r>
    </w:p>
    <w:p w:rsidR="0027616A" w:rsidRPr="00031D72" w:rsidRDefault="0027616A" w:rsidP="0027616A">
      <w:pPr>
        <w:rPr>
          <w:rFonts w:ascii="Times New Roman" w:hAnsi="Times New Roman" w:cs="Times New Roman"/>
        </w:rPr>
      </w:pPr>
      <w:r w:rsidRPr="00031D72">
        <w:rPr>
          <w:rFonts w:ascii="Times New Roman" w:hAnsi="Times New Roman" w:cs="Times New Roman"/>
        </w:rPr>
        <w:lastRenderedPageBreak/>
        <w:t>Le livre avance ainsi une distinction essentielle : la violence des textes et la violence du réel ne se répondent pas mécaniquement, mais elles se croisent aujourd’hui au point de se confondre. La Torah, jadis lue comme un espace infini d’interprétation, tend à redevenir un texte d’autorité politique. Cette régression, que Meyer observe avec inquiétude, ouvre une crise spirituelle inédite : celle d’un judaïsme confronté à son propre pouvoir, et donc à la tentation de la domination.</w:t>
      </w:r>
    </w:p>
    <w:p w:rsidR="0027616A" w:rsidRPr="00031D72" w:rsidRDefault="0027616A" w:rsidP="0027616A">
      <w:pPr>
        <w:rPr>
          <w:rFonts w:ascii="Times New Roman" w:hAnsi="Times New Roman" w:cs="Times New Roman"/>
        </w:rPr>
      </w:pPr>
      <w:r w:rsidRPr="00031D72">
        <w:rPr>
          <w:rFonts w:ascii="Times New Roman" w:hAnsi="Times New Roman" w:cs="Times New Roman"/>
        </w:rPr>
        <w:t>Cette interrogation donne au dialogue avec Castel une portée nouvelle. Castel, dans ses questions, met en relief la dimension universelle du problème : la violence monothéiste est inscrite dans les textes fondateurs, et c’est la capacité d’interprétation qui seule la désarme. Meyer, en répondant, montre comment cette tension, autrefois théorique, devient aujourd’hui existentielle.</w:t>
      </w:r>
    </w:p>
    <w:p w:rsidR="0027616A" w:rsidRPr="00031D72" w:rsidRDefault="0027616A" w:rsidP="0027616A">
      <w:pPr>
        <w:rPr>
          <w:rFonts w:ascii="Times New Roman" w:hAnsi="Times New Roman" w:cs="Times New Roman"/>
        </w:rPr>
      </w:pPr>
      <w:r w:rsidRPr="00031D72">
        <w:rPr>
          <w:rFonts w:ascii="Times New Roman" w:hAnsi="Times New Roman" w:cs="Times New Roman"/>
        </w:rPr>
        <w:t>La conclusion du livre ne propose pas de solution, mais un chemin : celui d’un judaïsme lucide, capable d’« agression intellectuelle » plutôt que de bienveillance illusoire. Face à l’histoire présente, il appelle à une fidélité critique à l’esprit talmudique : penser, questionner, ne pas fuir le réel. Ce travail d’auto-interrogation, aussi douloureux soit-il, devient la condition même de la survie spirituelle du judaïsme.</w:t>
      </w:r>
    </w:p>
    <w:p w:rsidR="00031D72" w:rsidRDefault="00C759B5" w:rsidP="0027616A">
      <w:pPr>
        <w:rPr>
          <w:rFonts w:ascii="Times New Roman" w:hAnsi="Times New Roman" w:cs="Times New Roman"/>
        </w:rPr>
      </w:pPr>
      <w:r>
        <w:rPr>
          <w:rFonts w:ascii="Times New Roman" w:hAnsi="Times New Roman" w:cs="Times New Roman"/>
        </w:rPr>
        <w:t>David Meyer et Jean-Pierre Castel, le 15/09/2025</w:t>
      </w:r>
    </w:p>
    <w:p w:rsidR="00C759B5" w:rsidRPr="00031D72" w:rsidRDefault="00C759B5" w:rsidP="0027616A">
      <w:pPr>
        <w:rPr>
          <w:rFonts w:ascii="Times New Roman" w:hAnsi="Times New Roman" w:cs="Times New Roman"/>
        </w:rPr>
      </w:pPr>
      <w:r w:rsidRPr="00C759B5">
        <w:rPr>
          <w:rFonts w:ascii="Times New Roman" w:hAnsi="Times New Roman" w:cs="Times New Roman"/>
        </w:rPr>
        <w:t>https://www.editions-harmattan.fr/catalogue/livre/le-judaisme-a-lepreuve-de-la-violence/79884</w:t>
      </w:r>
    </w:p>
    <w:p w:rsidR="0027616A" w:rsidRPr="00031D72" w:rsidRDefault="0027616A">
      <w:pPr>
        <w:rPr>
          <w:rFonts w:ascii="Times New Roman" w:hAnsi="Times New Roman" w:cs="Times New Roman"/>
        </w:rPr>
      </w:pPr>
    </w:p>
    <w:sectPr w:rsidR="0027616A" w:rsidRPr="00031D72" w:rsidSect="009D6B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616A"/>
    <w:rsid w:val="00017F1A"/>
    <w:rsid w:val="00031D72"/>
    <w:rsid w:val="0027616A"/>
    <w:rsid w:val="003E0F72"/>
    <w:rsid w:val="009D6BE6"/>
    <w:rsid w:val="00C759B5"/>
    <w:rsid w:val="00CA49BA"/>
    <w:rsid w:val="00DA61C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E6"/>
  </w:style>
  <w:style w:type="paragraph" w:styleId="Titre1">
    <w:name w:val="heading 1"/>
    <w:basedOn w:val="Normal"/>
    <w:next w:val="Normal"/>
    <w:link w:val="Titre1Car"/>
    <w:uiPriority w:val="9"/>
    <w:qFormat/>
    <w:rsid w:val="00276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6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61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61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61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1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61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61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61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61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616A"/>
    <w:rPr>
      <w:rFonts w:eastAsiaTheme="majorEastAsia" w:cstheme="majorBidi"/>
      <w:color w:val="272727" w:themeColor="text1" w:themeTint="D8"/>
    </w:rPr>
  </w:style>
  <w:style w:type="paragraph" w:styleId="Titre">
    <w:name w:val="Title"/>
    <w:basedOn w:val="Normal"/>
    <w:next w:val="Normal"/>
    <w:link w:val="TitreCar"/>
    <w:uiPriority w:val="10"/>
    <w:qFormat/>
    <w:rsid w:val="0027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27616A"/>
    <w:rPr>
      <w:i/>
      <w:iCs/>
      <w:color w:val="404040" w:themeColor="text1" w:themeTint="BF"/>
    </w:rPr>
  </w:style>
  <w:style w:type="paragraph" w:styleId="Paragraphedeliste">
    <w:name w:val="List Paragraph"/>
    <w:basedOn w:val="Normal"/>
    <w:uiPriority w:val="34"/>
    <w:qFormat/>
    <w:rsid w:val="0027616A"/>
    <w:pPr>
      <w:ind w:left="720"/>
      <w:contextualSpacing/>
    </w:pPr>
  </w:style>
  <w:style w:type="character" w:styleId="Emphaseintense">
    <w:name w:val="Intense Emphasis"/>
    <w:basedOn w:val="Policepardfaut"/>
    <w:uiPriority w:val="21"/>
    <w:qFormat/>
    <w:rsid w:val="0027616A"/>
    <w:rPr>
      <w:i/>
      <w:iCs/>
      <w:color w:val="0F4761" w:themeColor="accent1" w:themeShade="BF"/>
    </w:rPr>
  </w:style>
  <w:style w:type="paragraph" w:styleId="Citationintense">
    <w:name w:val="Intense Quote"/>
    <w:basedOn w:val="Normal"/>
    <w:next w:val="Normal"/>
    <w:link w:val="CitationintenseCar"/>
    <w:uiPriority w:val="30"/>
    <w:qFormat/>
    <w:rsid w:val="0027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616A"/>
    <w:rPr>
      <w:i/>
      <w:iCs/>
      <w:color w:val="0F4761" w:themeColor="accent1" w:themeShade="BF"/>
    </w:rPr>
  </w:style>
  <w:style w:type="character" w:styleId="Rfrenceintense">
    <w:name w:val="Intense Reference"/>
    <w:basedOn w:val="Policepardfaut"/>
    <w:uiPriority w:val="32"/>
    <w:qFormat/>
    <w:rsid w:val="0027616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Castel</dc:creator>
  <cp:lastModifiedBy>Pierre</cp:lastModifiedBy>
  <cp:revision>2</cp:revision>
  <dcterms:created xsi:type="dcterms:W3CDTF">2025-10-07T10:04:00Z</dcterms:created>
  <dcterms:modified xsi:type="dcterms:W3CDTF">2025-10-07T10:04:00Z</dcterms:modified>
</cp:coreProperties>
</file>